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D6" w:rsidRDefault="00CC2653">
      <w:pPr>
        <w:pStyle w:val="30"/>
        <w:framePr w:w="10368" w:h="519" w:hRule="exact" w:wrap="none" w:vAnchor="page" w:hAnchor="page" w:x="975" w:y="537"/>
        <w:shd w:val="clear" w:color="auto" w:fill="auto"/>
        <w:spacing w:after="0"/>
        <w:ind w:left="4500" w:right="300"/>
      </w:pPr>
      <w:r>
        <w:t>(відповідно до пункту 4</w:t>
      </w:r>
      <w:r>
        <w:rPr>
          <w:vertAlign w:val="superscript"/>
        </w:rPr>
        <w:t>і</w:t>
      </w:r>
      <w:r>
        <w:t xml:space="preserve"> постанови КМУ від 11.10.2016 № 710 «Про ефективне використання державних коштів» (зі змінами))</w:t>
      </w:r>
    </w:p>
    <w:p w:rsidR="00202383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  <w:rPr>
          <w:rStyle w:val="41"/>
          <w:b/>
          <w:bCs/>
        </w:rPr>
      </w:pPr>
      <w:r>
        <w:rPr>
          <w:rStyle w:val="41"/>
          <w:b/>
          <w:bCs/>
        </w:rPr>
        <w:t>Обґрунтування технічних та якісних характеристик предмета закупівлі</w:t>
      </w:r>
    </w:p>
    <w:p w:rsidR="00202383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  <w:rPr>
          <w:rStyle w:val="41"/>
          <w:b/>
          <w:bCs/>
        </w:rPr>
      </w:pPr>
      <w:r>
        <w:rPr>
          <w:rStyle w:val="41"/>
          <w:b/>
          <w:bCs/>
        </w:rPr>
        <w:br/>
        <w:t>бюджетного призначення, очікуваної вартості предмета закупівлі за предметом ДК</w:t>
      </w:r>
    </w:p>
    <w:p w:rsidR="006C53D6" w:rsidRDefault="00CC2653">
      <w:pPr>
        <w:pStyle w:val="40"/>
        <w:framePr w:w="10368" w:h="2049" w:hRule="exact" w:wrap="none" w:vAnchor="page" w:hAnchor="page" w:x="975" w:y="1268"/>
        <w:shd w:val="clear" w:color="auto" w:fill="auto"/>
        <w:spacing w:before="0"/>
        <w:ind w:right="120"/>
      </w:pPr>
      <w:r>
        <w:rPr>
          <w:rStyle w:val="41"/>
          <w:b/>
          <w:bCs/>
        </w:rPr>
        <w:br/>
        <w:t>021:2015 за кодом 09120000-6 «Газове паливо» (природний газ)</w:t>
      </w:r>
      <w:r>
        <w:t>.</w:t>
      </w:r>
    </w:p>
    <w:p w:rsidR="006C53D6" w:rsidRDefault="00CC2653">
      <w:pPr>
        <w:pStyle w:val="20"/>
        <w:framePr w:w="10368" w:h="2049" w:hRule="exact" w:wrap="none" w:vAnchor="page" w:hAnchor="page" w:x="975" w:y="1268"/>
        <w:shd w:val="clear" w:color="auto" w:fill="auto"/>
        <w:ind w:left="440" w:right="300"/>
      </w:pPr>
      <w:r>
        <w:rPr>
          <w:rStyle w:val="21"/>
        </w:rPr>
        <w:t>Мета проведення закупівлі:</w:t>
      </w:r>
      <w:r>
        <w:rPr>
          <w:rStyle w:val="22"/>
        </w:rPr>
        <w:t xml:space="preserve"> </w:t>
      </w:r>
      <w:r>
        <w:t xml:space="preserve">забезпечення потреб Замовника у закупівлі товару для дотримання температурного режиму на період </w:t>
      </w:r>
      <w:r w:rsidR="009B367E">
        <w:t>січень</w:t>
      </w:r>
      <w:r w:rsidR="00223904">
        <w:t>-</w:t>
      </w:r>
      <w:r w:rsidR="009B367E">
        <w:t>березень</w:t>
      </w:r>
      <w:r>
        <w:t xml:space="preserve"> 202</w:t>
      </w:r>
      <w:r w:rsidR="009B367E">
        <w:t>3</w:t>
      </w:r>
      <w:r w:rsidR="004F67F0">
        <w:t xml:space="preserve"> </w:t>
      </w:r>
      <w:r>
        <w:t xml:space="preserve">року </w:t>
      </w:r>
      <w:r w:rsidR="00223904">
        <w:t>в приміщеннях виконавчого комітету Вінницької міської ради</w:t>
      </w:r>
    </w:p>
    <w:tbl>
      <w:tblPr>
        <w:tblOverlap w:val="never"/>
        <w:tblW w:w="103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7099"/>
      </w:tblGrid>
      <w:tr w:rsidR="00202383" w:rsidTr="004F67F0">
        <w:trPr>
          <w:trHeight w:hRule="exact" w:val="26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1. Замовник:</w:t>
            </w:r>
          </w:p>
        </w:tc>
        <w:tc>
          <w:tcPr>
            <w:tcW w:w="7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t>Виконавчий комітет Вінницької міської ради</w:t>
            </w:r>
          </w:p>
        </w:tc>
      </w:tr>
      <w:tr w:rsidR="00202383" w:rsidTr="00202383">
        <w:trPr>
          <w:trHeight w:hRule="exact" w:val="294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202383" w:rsidRDefault="00202383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  <w:tc>
          <w:tcPr>
            <w:tcW w:w="7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</w:p>
        </w:tc>
      </w:tr>
      <w:tr w:rsidR="006C53D6" w:rsidTr="004F67F0">
        <w:trPr>
          <w:trHeight w:hRule="exact" w:val="93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6" w:lineRule="exact"/>
              <w:jc w:val="left"/>
            </w:pPr>
            <w:r>
              <w:rPr>
                <w:rStyle w:val="295pt"/>
              </w:rPr>
              <w:t>Код за ЄДРПОУ, категорія замовника —підприємства, установи, організації згідно Закону України «Про публічні закупівлі»: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22390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rStyle w:val="24"/>
              </w:rPr>
              <w:t>03084813</w:t>
            </w:r>
            <w:r w:rsidR="00CC2653">
              <w:rPr>
                <w:rStyle w:val="24"/>
              </w:rPr>
              <w:t>; категорія замовника —</w:t>
            </w:r>
            <w:r>
              <w:rPr>
                <w:rStyle w:val="24"/>
              </w:rPr>
              <w:t>органи місцевого самоврядування</w:t>
            </w:r>
            <w:r w:rsidR="00CC2653">
              <w:rPr>
                <w:rStyle w:val="24"/>
              </w:rPr>
              <w:t xml:space="preserve"> зазначені у пункті </w:t>
            </w:r>
            <w:r>
              <w:rPr>
                <w:rStyle w:val="24"/>
              </w:rPr>
              <w:t>1</w:t>
            </w:r>
            <w:r w:rsidR="00CC2653">
              <w:rPr>
                <w:rStyle w:val="24"/>
              </w:rPr>
              <w:t xml:space="preserve"> частини першої статті 2 Закону України «Про публічні закупівлі»</w:t>
            </w:r>
          </w:p>
        </w:tc>
      </w:tr>
      <w:tr w:rsidR="006C53D6" w:rsidTr="004F67F0">
        <w:trPr>
          <w:trHeight w:hRule="exact" w:val="35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Місцезнаходження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  <w:jc w:val="left"/>
            </w:pPr>
            <w:r>
              <w:rPr>
                <w:rStyle w:val="24"/>
              </w:rPr>
              <w:t xml:space="preserve">Україна, </w:t>
            </w:r>
            <w:r w:rsidR="00223904">
              <w:rPr>
                <w:rStyle w:val="24"/>
              </w:rPr>
              <w:t>21050</w:t>
            </w:r>
            <w:r>
              <w:rPr>
                <w:rStyle w:val="24"/>
              </w:rPr>
              <w:t>,</w:t>
            </w:r>
            <w:r w:rsidR="00223904">
              <w:rPr>
                <w:rStyle w:val="24"/>
              </w:rPr>
              <w:t>м. Вінниця, вул. Соборна, 59</w:t>
            </w:r>
          </w:p>
        </w:tc>
      </w:tr>
      <w:tr w:rsidR="006C53D6" w:rsidTr="004F67F0">
        <w:trPr>
          <w:trHeight w:hRule="exact" w:val="70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6" w:lineRule="exact"/>
              <w:jc w:val="left"/>
            </w:pPr>
            <w:r>
              <w:rPr>
                <w:rStyle w:val="295pt"/>
              </w:rPr>
              <w:t>Посадові особи замовника, уповноважені здійснювати зв'язок з учасником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223904" w:rsidRDefault="0022390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  <w:jc w:val="left"/>
              <w:rPr>
                <w:lang w:val="ru-RU"/>
              </w:rPr>
            </w:pPr>
            <w:r>
              <w:rPr>
                <w:rStyle w:val="24"/>
              </w:rPr>
              <w:t>Мельник Ніна Миколаївна</w:t>
            </w:r>
            <w:r w:rsidR="00CC2653">
              <w:rPr>
                <w:rStyle w:val="24"/>
              </w:rPr>
              <w:t xml:space="preserve">, </w:t>
            </w:r>
            <w:r w:rsidR="009B367E">
              <w:rPr>
                <w:rStyle w:val="24"/>
              </w:rPr>
              <w:t>уповноважена особа</w:t>
            </w:r>
            <w:r w:rsidR="00CC2653">
              <w:rPr>
                <w:rStyle w:val="24"/>
              </w:rPr>
              <w:t xml:space="preserve">, </w:t>
            </w:r>
            <w:r w:rsidR="00CC2653" w:rsidRPr="00223904">
              <w:rPr>
                <w:rStyle w:val="24"/>
                <w:lang w:eastAsia="ru-RU" w:bidi="ru-RU"/>
              </w:rPr>
              <w:t xml:space="preserve">тел. </w:t>
            </w:r>
            <w:r w:rsidR="00CC2653">
              <w:rPr>
                <w:rStyle w:val="24"/>
              </w:rPr>
              <w:t>+38(0</w:t>
            </w:r>
            <w:r>
              <w:rPr>
                <w:rStyle w:val="24"/>
              </w:rPr>
              <w:t>43</w:t>
            </w:r>
            <w:r w:rsidR="00CC2653">
              <w:rPr>
                <w:rStyle w:val="24"/>
              </w:rPr>
              <w:t>)</w:t>
            </w:r>
            <w:r>
              <w:rPr>
                <w:rStyle w:val="24"/>
              </w:rPr>
              <w:t>259-53-67</w:t>
            </w:r>
            <w:r w:rsidR="00CC2653">
              <w:rPr>
                <w:rStyle w:val="24"/>
              </w:rPr>
              <w:t xml:space="preserve">, </w:t>
            </w:r>
            <w:r w:rsidR="00CC2653">
              <w:rPr>
                <w:rStyle w:val="24"/>
                <w:lang w:val="ru-RU" w:eastAsia="ru-RU" w:bidi="ru-RU"/>
              </w:rPr>
              <w:t xml:space="preserve">ел. </w:t>
            </w:r>
            <w:r w:rsidR="00CC2653">
              <w:rPr>
                <w:rStyle w:val="24"/>
              </w:rPr>
              <w:t xml:space="preserve">адреса: </w:t>
            </w:r>
            <w:r>
              <w:rPr>
                <w:rStyle w:val="24"/>
                <w:lang w:val="en-US"/>
              </w:rPr>
              <w:t>melnyk</w:t>
            </w:r>
            <w:r w:rsidRPr="00223904">
              <w:rPr>
                <w:rStyle w:val="24"/>
                <w:lang w:val="ru-RU"/>
              </w:rPr>
              <w:t>4@</w:t>
            </w:r>
            <w:r>
              <w:rPr>
                <w:rStyle w:val="24"/>
                <w:lang w:val="en-US"/>
              </w:rPr>
              <w:t>vmr</w:t>
            </w:r>
            <w:r w:rsidRPr="00223904">
              <w:rPr>
                <w:rStyle w:val="24"/>
                <w:lang w:val="ru-RU"/>
              </w:rPr>
              <w:t>.</w:t>
            </w:r>
            <w:r>
              <w:rPr>
                <w:rStyle w:val="24"/>
                <w:lang w:val="en-US"/>
              </w:rPr>
              <w:t>gov</w:t>
            </w:r>
            <w:r w:rsidRPr="00223904">
              <w:rPr>
                <w:rStyle w:val="24"/>
                <w:lang w:val="ru-RU"/>
              </w:rPr>
              <w:t>.</w:t>
            </w:r>
            <w:r>
              <w:rPr>
                <w:rStyle w:val="24"/>
                <w:lang w:val="en-US"/>
              </w:rPr>
              <w:t>ua</w:t>
            </w:r>
          </w:p>
        </w:tc>
      </w:tr>
      <w:tr w:rsidR="006C53D6" w:rsidTr="004F67F0">
        <w:trPr>
          <w:trHeight w:hRule="exact" w:val="28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2. Вид процедури закупівлі та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Pr="008116BB" w:rsidRDefault="00703B74" w:rsidP="00685F9E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 xml:space="preserve">Відкриті торги </w:t>
            </w:r>
            <w:r w:rsidR="00CC2653">
              <w:rPr>
                <w:rStyle w:val="24"/>
              </w:rPr>
              <w:t>, № з</w:t>
            </w:r>
            <w:r w:rsidR="00223904">
              <w:rPr>
                <w:rStyle w:val="24"/>
              </w:rPr>
              <w:t>акупівлі: UA-202</w:t>
            </w:r>
            <w:r w:rsidR="008116BB">
              <w:rPr>
                <w:rStyle w:val="24"/>
              </w:rPr>
              <w:t>2</w:t>
            </w:r>
            <w:r w:rsidR="00223904">
              <w:rPr>
                <w:rStyle w:val="24"/>
              </w:rPr>
              <w:t>-</w:t>
            </w:r>
            <w:r w:rsidR="008116BB">
              <w:rPr>
                <w:rStyle w:val="24"/>
              </w:rPr>
              <w:t>1</w:t>
            </w:r>
            <w:r w:rsidR="00685F9E">
              <w:rPr>
                <w:rStyle w:val="24"/>
              </w:rPr>
              <w:t>1</w:t>
            </w:r>
            <w:r w:rsidR="00223904">
              <w:rPr>
                <w:rStyle w:val="24"/>
              </w:rPr>
              <w:t>-0</w:t>
            </w:r>
            <w:r w:rsidR="00685F9E">
              <w:rPr>
                <w:rStyle w:val="24"/>
              </w:rPr>
              <w:t>3-001714</w:t>
            </w:r>
            <w:r w:rsidR="008116BB">
              <w:rPr>
                <w:rStyle w:val="24"/>
              </w:rPr>
              <w:t>-</w:t>
            </w:r>
            <w:r w:rsidR="008116BB">
              <w:rPr>
                <w:rStyle w:val="24"/>
                <w:lang w:val="en-US"/>
              </w:rPr>
              <w:t>a</w:t>
            </w:r>
          </w:p>
        </w:tc>
      </w:tr>
      <w:tr w:rsidR="006C53D6" w:rsidTr="004F67F0">
        <w:trPr>
          <w:trHeight w:hRule="exact" w:val="418"/>
        </w:trPr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номер закупівлі в електронній системі закупівельРго</w:t>
            </w:r>
            <w:r w:rsidR="009B367E">
              <w:rPr>
                <w:rStyle w:val="295pt"/>
                <w:lang w:val="en-US"/>
              </w:rPr>
              <w:t>z</w:t>
            </w:r>
            <w:r>
              <w:rPr>
                <w:rStyle w:val="295pt"/>
              </w:rPr>
              <w:t>о</w:t>
            </w:r>
            <w:r w:rsidR="009B367E">
              <w:rPr>
                <w:rStyle w:val="295pt"/>
                <w:lang w:val="en-US"/>
              </w:rPr>
              <w:t>rro</w:t>
            </w:r>
            <w:r>
              <w:rPr>
                <w:rStyle w:val="295pt"/>
              </w:rPr>
              <w:t>:</w:t>
            </w:r>
          </w:p>
        </w:tc>
        <w:tc>
          <w:tcPr>
            <w:tcW w:w="7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6C53D6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</w:tr>
      <w:tr w:rsidR="006C53D6" w:rsidTr="008116BB">
        <w:trPr>
          <w:trHeight w:hRule="exact" w:val="27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3. Предмет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6C53D6" w:rsidP="00202383">
            <w:pPr>
              <w:framePr w:w="10368" w:h="12667" w:wrap="none" w:vAnchor="page" w:hAnchor="page" w:x="931" w:y="1764"/>
              <w:rPr>
                <w:sz w:val="10"/>
                <w:szCs w:val="10"/>
              </w:rPr>
            </w:pPr>
          </w:p>
        </w:tc>
      </w:tr>
      <w:tr w:rsidR="006C53D6" w:rsidTr="004F67F0">
        <w:trPr>
          <w:trHeight w:hRule="exact" w:val="28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Вид предмета закупівлі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>Товар</w:t>
            </w:r>
          </w:p>
        </w:tc>
      </w:tr>
      <w:tr w:rsidR="006C53D6" w:rsidTr="004F67F0">
        <w:trPr>
          <w:trHeight w:hRule="exact" w:val="47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Конкретна назва предмета закупівлі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rPr>
                <w:rStyle w:val="24"/>
              </w:rPr>
              <w:t>Газове паливо (природний газ)</w:t>
            </w:r>
          </w:p>
        </w:tc>
      </w:tr>
      <w:tr w:rsidR="006C53D6" w:rsidTr="004F67F0">
        <w:trPr>
          <w:trHeight w:hRule="exact" w:val="92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Коди та назви відповідних класифікаторів предмета закупівлі і частин предмета закупівлі(лотів) (за наявності):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C25403" w:rsidRDefault="00C2540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</w:pPr>
            <w:r w:rsidRPr="00C25403">
              <w:rPr>
                <w:bCs/>
              </w:rPr>
              <w:t xml:space="preserve">Газове паливо – за кодом  </w:t>
            </w:r>
            <w:r w:rsidRPr="00C25403">
              <w:rPr>
                <w:bCs/>
                <w:lang w:val="en-US"/>
              </w:rPr>
              <w:t>CPV</w:t>
            </w:r>
            <w:r w:rsidRPr="00C25403">
              <w:rPr>
                <w:bCs/>
              </w:rPr>
              <w:t xml:space="preserve"> за  ДК 021:2015 </w:t>
            </w:r>
            <w:r w:rsidRPr="00C25403">
              <w:t xml:space="preserve">- 09120000-6 (Постачання природного газу, відповідний код </w:t>
            </w:r>
            <w:r w:rsidRPr="00C25403">
              <w:rPr>
                <w:bCs/>
              </w:rPr>
              <w:t>ДК 021:2015 -</w:t>
            </w:r>
            <w:r w:rsidRPr="00C25403">
              <w:t xml:space="preserve"> 09123000-7 Природний газ)</w:t>
            </w:r>
          </w:p>
        </w:tc>
      </w:tr>
      <w:tr w:rsidR="006C53D6" w:rsidTr="00C25403">
        <w:trPr>
          <w:trHeight w:hRule="exact" w:val="230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4. Обґрунтування розміру бюджетного призначення за кошторисом: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Pr="00C25403" w:rsidRDefault="00703B74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bCs/>
                <w:sz w:val="24"/>
                <w:szCs w:val="24"/>
              </w:rPr>
              <w:t>Згідно з  Постановою Кабінету Міністрів України від 19.07.2022 № 812 «Про затвердження Положення про покладення спеціальних обов</w:t>
            </w:r>
            <w:r w:rsidR="00C25403" w:rsidRPr="00C25403">
              <w:rPr>
                <w:bCs/>
                <w:sz w:val="24"/>
                <w:szCs w:val="24"/>
                <w:lang w:val="ru-RU"/>
              </w:rPr>
              <w:t>’</w:t>
            </w:r>
            <w:r>
              <w:rPr>
                <w:bCs/>
                <w:sz w:val="24"/>
                <w:szCs w:val="24"/>
              </w:rPr>
              <w:t>язків на суб</w:t>
            </w:r>
            <w:r w:rsidR="00C25403" w:rsidRPr="00C25403">
              <w:rPr>
                <w:bCs/>
                <w:sz w:val="24"/>
                <w:szCs w:val="24"/>
                <w:lang w:val="ru-RU"/>
              </w:rPr>
              <w:t>’</w:t>
            </w:r>
            <w:r>
              <w:rPr>
                <w:bCs/>
                <w:sz w:val="24"/>
                <w:szCs w:val="24"/>
              </w:rPr>
              <w:t xml:space="preserve"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  та </w:t>
            </w:r>
            <w:r w:rsidRPr="00703B74">
              <w:rPr>
                <w:b/>
                <w:bCs/>
                <w:sz w:val="24"/>
                <w:szCs w:val="24"/>
              </w:rPr>
              <w:t>бюджетним установам</w:t>
            </w:r>
            <w:r>
              <w:rPr>
                <w:bCs/>
                <w:sz w:val="24"/>
                <w:szCs w:val="24"/>
              </w:rPr>
              <w:t xml:space="preserve"> (Із змінами і доповненнями, внесеними постановою Кабінету Міністрів України від 29.07.2022 № 839) </w:t>
            </w:r>
            <w:r w:rsidR="00C25403">
              <w:rPr>
                <w:bCs/>
                <w:sz w:val="24"/>
                <w:szCs w:val="24"/>
              </w:rPr>
              <w:t>.</w:t>
            </w:r>
          </w:p>
        </w:tc>
      </w:tr>
      <w:tr w:rsidR="006C53D6" w:rsidTr="004F67F0">
        <w:trPr>
          <w:trHeight w:hRule="exact" w:val="56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5. Очікувана вартість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2540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20" w:lineRule="exact"/>
            </w:pPr>
            <w:r>
              <w:t xml:space="preserve"> Очікувана вартість предмета закупівлі  з 01 січня по 31 березня 2023 року становить 745 000 грн. 00 коп. з ПДВ.</w:t>
            </w:r>
          </w:p>
        </w:tc>
      </w:tr>
      <w:tr w:rsidR="006C53D6" w:rsidTr="00C25403">
        <w:trPr>
          <w:trHeight w:hRule="exact" w:val="197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б.</w:t>
            </w:r>
            <w:r w:rsidR="004F67F0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Обґрунтування очікуваної вартості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685F9E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Очікувану вартість предмета закупівлі «Природний газ» код ДК 021:2015 (CPV 2008) - 09120000-6 - Газове паливо) в сумі </w:t>
            </w:r>
            <w:r w:rsidR="009B367E">
              <w:rPr>
                <w:rStyle w:val="24"/>
              </w:rPr>
              <w:t>7</w:t>
            </w:r>
            <w:r w:rsidR="00C25403">
              <w:rPr>
                <w:rStyle w:val="24"/>
              </w:rPr>
              <w:t>45000</w:t>
            </w:r>
            <w:r w:rsidR="009B367E">
              <w:rPr>
                <w:rStyle w:val="24"/>
              </w:rPr>
              <w:t>,</w:t>
            </w:r>
            <w:r w:rsidR="00223904">
              <w:rPr>
                <w:rStyle w:val="24"/>
              </w:rPr>
              <w:t>00</w:t>
            </w:r>
            <w:r>
              <w:rPr>
                <w:rStyle w:val="24"/>
              </w:rPr>
              <w:t xml:space="preserve"> грн з ПДВ визначено, виходячи із доведених граничних обсягів видатків на</w:t>
            </w:r>
            <w:r w:rsidR="00685F9E">
              <w:rPr>
                <w:rStyle w:val="24"/>
              </w:rPr>
              <w:t xml:space="preserve"> січень- березень </w:t>
            </w:r>
            <w:r>
              <w:rPr>
                <w:rStyle w:val="24"/>
              </w:rPr>
              <w:t xml:space="preserve">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</w:t>
            </w:r>
            <w:r w:rsidR="00685F9E">
              <w:rPr>
                <w:rStyle w:val="24"/>
              </w:rPr>
              <w:t>оку</w:t>
            </w:r>
            <w:bookmarkStart w:id="0" w:name="_GoBack"/>
            <w:bookmarkEnd w:id="0"/>
            <w:r>
              <w:rPr>
                <w:rStyle w:val="24"/>
              </w:rPr>
              <w:t xml:space="preserve">, прогнозованою ціною природного газу на </w:t>
            </w:r>
            <w:r w:rsidR="009B367E">
              <w:rPr>
                <w:rStyle w:val="24"/>
              </w:rPr>
              <w:t>січень-березень</w:t>
            </w:r>
            <w:r>
              <w:rPr>
                <w:rStyle w:val="24"/>
              </w:rPr>
              <w:t xml:space="preserve">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року у розмірі </w:t>
            </w:r>
            <w:r w:rsidR="00202383">
              <w:rPr>
                <w:rStyle w:val="24"/>
              </w:rPr>
              <w:t xml:space="preserve">16390,00 </w:t>
            </w:r>
            <w:r>
              <w:rPr>
                <w:rStyle w:val="24"/>
              </w:rPr>
              <w:t>грн. за 1000 м. куб.</w:t>
            </w:r>
            <w:r w:rsidR="00703B74">
              <w:rPr>
                <w:rStyle w:val="24"/>
              </w:rPr>
              <w:t xml:space="preserve"> </w:t>
            </w:r>
            <w:r w:rsidR="00202383">
              <w:rPr>
                <w:bCs/>
                <w:sz w:val="24"/>
                <w:szCs w:val="24"/>
              </w:rPr>
              <w:t xml:space="preserve"> згідно з  Постановою Кабінету Міністрів України № 812 від 19.07.2022 року </w:t>
            </w:r>
            <w:r>
              <w:rPr>
                <w:rStyle w:val="24"/>
              </w:rPr>
              <w:t>та аналізу споживання природного газу за 20</w:t>
            </w:r>
            <w:r w:rsidR="00223904">
              <w:rPr>
                <w:rStyle w:val="24"/>
              </w:rPr>
              <w:t>2</w:t>
            </w:r>
            <w:r w:rsidR="009B367E">
              <w:rPr>
                <w:rStyle w:val="24"/>
              </w:rPr>
              <w:t>1</w:t>
            </w:r>
            <w:r>
              <w:rPr>
                <w:rStyle w:val="24"/>
              </w:rPr>
              <w:t xml:space="preserve"> - 202</w:t>
            </w:r>
            <w:r w:rsidR="00223904">
              <w:rPr>
                <w:rStyle w:val="24"/>
              </w:rPr>
              <w:t>2</w:t>
            </w:r>
            <w:r>
              <w:rPr>
                <w:rStyle w:val="24"/>
              </w:rPr>
              <w:t xml:space="preserve"> роки</w:t>
            </w:r>
            <w:r w:rsidR="00C25403">
              <w:rPr>
                <w:rStyle w:val="24"/>
              </w:rPr>
              <w:t xml:space="preserve"> </w:t>
            </w:r>
            <w:r w:rsidR="00C25403">
              <w:rPr>
                <w:bCs/>
                <w:sz w:val="24"/>
                <w:szCs w:val="24"/>
              </w:rPr>
              <w:t xml:space="preserve"> .</w:t>
            </w:r>
          </w:p>
        </w:tc>
      </w:tr>
      <w:tr w:rsidR="006C53D6" w:rsidTr="004F67F0">
        <w:trPr>
          <w:trHeight w:hRule="exact" w:val="595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5" w:lineRule="exact"/>
              <w:jc w:val="left"/>
            </w:pPr>
            <w:r>
              <w:rPr>
                <w:rStyle w:val="295pt"/>
              </w:rPr>
              <w:t>7. Заявлена кількість товарів, робіт чи послуг: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8" w:lineRule="exact"/>
            </w:pPr>
            <w:r>
              <w:rPr>
                <w:rStyle w:val="24"/>
              </w:rPr>
              <w:t xml:space="preserve">Заплановано в бюджетному запиті — </w:t>
            </w:r>
            <w:r w:rsidR="009B367E">
              <w:rPr>
                <w:rStyle w:val="24"/>
              </w:rPr>
              <w:t>450000</w:t>
            </w:r>
            <w:r>
              <w:rPr>
                <w:rStyle w:val="24"/>
              </w:rPr>
              <w:t xml:space="preserve"> </w:t>
            </w:r>
            <w:r>
              <w:rPr>
                <w:rStyle w:val="24"/>
                <w:lang w:val="ru-RU" w:eastAsia="ru-RU" w:bidi="ru-RU"/>
              </w:rPr>
              <w:t>куб.</w:t>
            </w:r>
            <w:r w:rsidR="00C25403">
              <w:rPr>
                <w:rStyle w:val="24"/>
                <w:lang w:val="ru-RU" w:eastAsia="ru-RU" w:bidi="ru-RU"/>
              </w:rPr>
              <w:t xml:space="preserve"> </w:t>
            </w:r>
            <w:r>
              <w:rPr>
                <w:rStyle w:val="24"/>
                <w:lang w:val="ru-RU" w:eastAsia="ru-RU" w:bidi="ru-RU"/>
              </w:rPr>
              <w:t xml:space="preserve">м. </w:t>
            </w:r>
            <w:r>
              <w:rPr>
                <w:rStyle w:val="24"/>
              </w:rPr>
              <w:t>для потреб протягом січня-</w:t>
            </w:r>
            <w:r w:rsidR="009B367E">
              <w:rPr>
                <w:rStyle w:val="24"/>
              </w:rPr>
              <w:t>березня</w:t>
            </w:r>
            <w:r>
              <w:rPr>
                <w:rStyle w:val="24"/>
              </w:rPr>
              <w:t xml:space="preserve"> 202</w:t>
            </w:r>
            <w:r w:rsidR="009B367E">
              <w:rPr>
                <w:rStyle w:val="24"/>
              </w:rPr>
              <w:t>3</w:t>
            </w:r>
            <w:r>
              <w:rPr>
                <w:rStyle w:val="24"/>
              </w:rPr>
              <w:t xml:space="preserve"> року.</w:t>
            </w:r>
          </w:p>
        </w:tc>
      </w:tr>
      <w:tr w:rsidR="006C53D6" w:rsidTr="004F67F0">
        <w:trPr>
          <w:trHeight w:hRule="exact" w:val="455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30" w:lineRule="exact"/>
              <w:jc w:val="left"/>
            </w:pPr>
            <w:r>
              <w:rPr>
                <w:rStyle w:val="295pt"/>
              </w:rPr>
              <w:t>8. Обґрунтування технічних та якісних характеристик предмета закупівлі: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820"/>
              <w:jc w:val="left"/>
            </w:pPr>
            <w:r>
              <w:rPr>
                <w:rStyle w:val="24"/>
              </w:rPr>
              <w:t>Умови постачання природного газу замовнику повинні відповідати наступним документам:</w:t>
            </w:r>
          </w:p>
          <w:p w:rsidR="004F67F0" w:rsidRDefault="00CC2653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74" w:lineRule="exact"/>
              <w:rPr>
                <w:rStyle w:val="24"/>
              </w:rPr>
            </w:pPr>
            <w:r>
              <w:rPr>
                <w:rStyle w:val="24"/>
              </w:rPr>
              <w:t>Закон України «Про ринок природного газу» від 09.04.2015</w:t>
            </w:r>
          </w:p>
          <w:p w:rsidR="006C53D6" w:rsidRDefault="00CC265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8"/>
              </w:tabs>
              <w:spacing w:line="274" w:lineRule="exact"/>
            </w:pPr>
            <w:r>
              <w:rPr>
                <w:rStyle w:val="24"/>
              </w:rPr>
              <w:t xml:space="preserve"> № 329-УШ;</w:t>
            </w:r>
          </w:p>
          <w:p w:rsidR="006C53D6" w:rsidRDefault="00CC2653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37"/>
              </w:tabs>
              <w:spacing w:line="274" w:lineRule="exact"/>
            </w:pPr>
            <w:r>
              <w:rPr>
                <w:rStyle w:val="24"/>
              </w:rPr>
              <w:t>Правила постачання природного газу, затверджені Постановою НКРЕКП від 30.09.15 №2496;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320"/>
            </w:pPr>
            <w:r>
              <w:rPr>
                <w:rStyle w:val="24"/>
              </w:rPr>
              <w:t xml:space="preserve">  </w:t>
            </w:r>
            <w:r w:rsidR="00CC2653">
              <w:rPr>
                <w:rStyle w:val="24"/>
              </w:rPr>
              <w:t>Кодекс газорозподільних систем, затверджений</w:t>
            </w:r>
            <w:r>
              <w:t xml:space="preserve"> постановою НКРЕКП від 30.09.15 № 2494;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2"/>
              </w:numPr>
              <w:shd w:val="clear" w:color="auto" w:fill="auto"/>
              <w:tabs>
                <w:tab w:val="left" w:pos="742"/>
              </w:tabs>
              <w:spacing w:line="274" w:lineRule="exact"/>
              <w:ind w:left="320"/>
            </w:pPr>
            <w:r>
              <w:t xml:space="preserve">Кодекс газотранспортної системи, затверджений постановою НКРЕКП від 30.09.15 № 2493; 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2"/>
              </w:numPr>
              <w:shd w:val="clear" w:color="auto" w:fill="auto"/>
              <w:tabs>
                <w:tab w:val="left" w:pos="742"/>
              </w:tabs>
              <w:spacing w:line="274" w:lineRule="exact"/>
              <w:ind w:left="320"/>
            </w:pPr>
            <w:r>
              <w:t xml:space="preserve"> Інші нормативно-правові акти, прийняті на виконання Закону України «Про ринок природного газу».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320"/>
            </w:pPr>
            <w:r>
              <w:t>Технічні і якісні характеристики предмету закупівлі, що закуповується, повинні відповідати технічним умовам і стандартам, передбаченим законодавством України діючими на період постачання товару.</w:t>
            </w: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202383" w:rsidRDefault="00202383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  <w:r>
              <w:t xml:space="preserve">Якість та інші фізико-хімічні характеристики природного газу, який передається, повинні відповідати вимогам ДСТУ </w:t>
            </w:r>
            <w:r w:rsidRPr="00223904">
              <w:rPr>
                <w:lang w:val="ru-RU" w:eastAsia="en-US" w:bidi="en-US"/>
              </w:rPr>
              <w:t>5542</w:t>
            </w:r>
            <w:r w:rsidRPr="00223904">
              <w:rPr>
                <w:lang w:val="ru-RU" w:eastAsia="en-US" w:bidi="en-US"/>
              </w:rPr>
              <w:softHyphen/>
              <w:t>87</w:t>
            </w:r>
            <w:r>
              <w:t xml:space="preserve"> «Гази горючі природні для промислового і комунально- побутового призначення. Технічні умови».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  <w:ind w:firstLine="600"/>
            </w:pPr>
            <w:r>
              <w:t>Товар повинен бути сертифікований у встановленому законом порядку та відповідати державним стандартам України.</w:t>
            </w: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spacing w:line="274" w:lineRule="exact"/>
            </w:pPr>
            <w:r>
              <w:t>За одиницю виміру кількості газу при його обліку приймається один кубічний метр (куб. м), приведений до стандартних умов: температура газу (^ = 20 градусів Цельсія, тиск газу (?) = 760 мм ртутного стовпчика (101,325 кПа)..</w:t>
            </w:r>
          </w:p>
          <w:p w:rsidR="006C53D6" w:rsidRDefault="006C53D6" w:rsidP="00202383">
            <w:pPr>
              <w:pStyle w:val="20"/>
              <w:framePr w:w="10368" w:h="12667" w:wrap="none" w:vAnchor="page" w:hAnchor="page" w:x="931" w:y="1764"/>
              <w:numPr>
                <w:ilvl w:val="0"/>
                <w:numId w:val="1"/>
              </w:numPr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  <w:rPr>
                <w:rStyle w:val="24"/>
              </w:rPr>
            </w:pPr>
          </w:p>
          <w:p w:rsidR="009B367E" w:rsidRDefault="009B367E" w:rsidP="00202383">
            <w:pPr>
              <w:pStyle w:val="20"/>
              <w:framePr w:w="10368" w:h="12667" w:wrap="none" w:vAnchor="page" w:hAnchor="page" w:x="931" w:y="1764"/>
              <w:shd w:val="clear" w:color="auto" w:fill="auto"/>
              <w:tabs>
                <w:tab w:val="left" w:pos="413"/>
              </w:tabs>
              <w:spacing w:line="274" w:lineRule="exact"/>
            </w:pPr>
          </w:p>
        </w:tc>
      </w:tr>
    </w:tbl>
    <w:p w:rsidR="006C53D6" w:rsidRDefault="006C53D6">
      <w:pPr>
        <w:rPr>
          <w:sz w:val="2"/>
          <w:szCs w:val="2"/>
        </w:rPr>
        <w:sectPr w:rsidR="006C53D6" w:rsidSect="009B367E">
          <w:pgSz w:w="11900" w:h="16840"/>
          <w:pgMar w:top="357" w:right="357" w:bottom="567" w:left="357" w:header="0" w:footer="6" w:gutter="0"/>
          <w:cols w:space="720"/>
          <w:noEndnote/>
          <w:docGrid w:linePitch="360"/>
        </w:sectPr>
      </w:pP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  <w:ind w:firstLine="600"/>
      </w:pPr>
      <w:r>
        <w:lastRenderedPageBreak/>
        <w:t xml:space="preserve">Якість та інші фізико-хімічні характеристики природного газу, який передається, повинні відповідати вимогам ДСТУ </w:t>
      </w:r>
      <w:r w:rsidRPr="00223904">
        <w:rPr>
          <w:lang w:val="ru-RU" w:eastAsia="en-US" w:bidi="en-US"/>
        </w:rPr>
        <w:t>5542</w:t>
      </w:r>
      <w:r w:rsidRPr="00223904">
        <w:rPr>
          <w:lang w:val="ru-RU" w:eastAsia="en-US" w:bidi="en-US"/>
        </w:rPr>
        <w:softHyphen/>
        <w:t>87</w:t>
      </w:r>
      <w:r>
        <w:t xml:space="preserve"> «Гази горючі природні для промислового і комунально- побутового призначення. Технічні умови».</w:t>
      </w: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  <w:ind w:firstLine="600"/>
      </w:pPr>
      <w:r>
        <w:t>Товар повинен бути сертифікований у встановленому законом порядку та відповідати державним стандартам України.</w:t>
      </w:r>
    </w:p>
    <w:p w:rsidR="006C53D6" w:rsidRDefault="00CC2653">
      <w:pPr>
        <w:pStyle w:val="20"/>
        <w:framePr w:w="6926" w:h="5305" w:hRule="exact" w:wrap="none" w:vAnchor="page" w:hAnchor="page" w:x="4328" w:y="272"/>
        <w:shd w:val="clear" w:color="auto" w:fill="auto"/>
        <w:spacing w:line="274" w:lineRule="exact"/>
      </w:pPr>
      <w:r>
        <w:t>За одиницю виміру кількості газу при його обліку приймається один кубічний метр (куб. м), приведений до стандартних умов: температура газу (^ = 20 градусів Цельсія, тиск газу (?) = 760 мм ртутного стовпчика (101,325 кПа)..</w:t>
      </w:r>
    </w:p>
    <w:p w:rsidR="006C53D6" w:rsidRDefault="006C53D6" w:rsidP="009B367E">
      <w:pPr>
        <w:pStyle w:val="50"/>
        <w:framePr w:wrap="none" w:vAnchor="page" w:hAnchor="page" w:x="2442" w:y="6330"/>
        <w:shd w:val="clear" w:color="auto" w:fill="auto"/>
        <w:spacing w:line="220" w:lineRule="exact"/>
        <w:rPr>
          <w:sz w:val="2"/>
          <w:szCs w:val="2"/>
        </w:rPr>
      </w:pPr>
    </w:p>
    <w:sectPr w:rsidR="006C53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DB" w:rsidRDefault="00B67DDB">
      <w:r>
        <w:separator/>
      </w:r>
    </w:p>
  </w:endnote>
  <w:endnote w:type="continuationSeparator" w:id="0">
    <w:p w:rsidR="00B67DDB" w:rsidRDefault="00B6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DB" w:rsidRDefault="00B67DDB"/>
  </w:footnote>
  <w:footnote w:type="continuationSeparator" w:id="0">
    <w:p w:rsidR="00B67DDB" w:rsidRDefault="00B67D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274F"/>
    <w:multiLevelType w:val="multilevel"/>
    <w:tmpl w:val="77FC6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15C21"/>
    <w:multiLevelType w:val="multilevel"/>
    <w:tmpl w:val="69929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53D6"/>
    <w:rsid w:val="000B5869"/>
    <w:rsid w:val="00202383"/>
    <w:rsid w:val="00223904"/>
    <w:rsid w:val="004F67F0"/>
    <w:rsid w:val="005731D3"/>
    <w:rsid w:val="005B7C6E"/>
    <w:rsid w:val="00685F9E"/>
    <w:rsid w:val="006C53D6"/>
    <w:rsid w:val="00703B74"/>
    <w:rsid w:val="008116BB"/>
    <w:rsid w:val="009B367E"/>
    <w:rsid w:val="00A41C80"/>
    <w:rsid w:val="00B67DDB"/>
    <w:rsid w:val="00C25403"/>
    <w:rsid w:val="00CC2653"/>
    <w:rsid w:val="00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CF9C1-20D0-4B99-8B6B-05FC7C62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2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24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cp:lastModifiedBy>Мельник Ніна Миколаївна</cp:lastModifiedBy>
  <cp:revision>15</cp:revision>
  <dcterms:created xsi:type="dcterms:W3CDTF">2021-10-18T13:47:00Z</dcterms:created>
  <dcterms:modified xsi:type="dcterms:W3CDTF">2022-11-03T07:57:00Z</dcterms:modified>
</cp:coreProperties>
</file>